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20001220703125" w:righ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80616" cy="461772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461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</w:rPr>
        <w:drawing>
          <wp:inline distB="19050" distT="19050" distL="19050" distR="19050">
            <wp:extent cx="1923288" cy="473964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288" cy="473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20001220703125" w:righ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399337768555" w:type="dxa"/>
        <w:jc w:val="left"/>
        <w:tblInd w:w="104.79995727539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3.600082397461"/>
        <w:gridCol w:w="2347.7999877929688"/>
        <w:gridCol w:w="1166.400146484375"/>
        <w:gridCol w:w="3485.799560546875"/>
        <w:gridCol w:w="1540.799560546875"/>
        <w:tblGridChange w:id="0">
          <w:tblGrid>
            <w:gridCol w:w="1423.600082397461"/>
            <w:gridCol w:w="2347.7999877929688"/>
            <w:gridCol w:w="1166.400146484375"/>
            <w:gridCol w:w="3485.799560546875"/>
            <w:gridCol w:w="1540.799560546875"/>
          </w:tblGrid>
        </w:tblGridChange>
      </w:tblGrid>
      <w:tr>
        <w:trPr>
          <w:cantSplit w:val="0"/>
          <w:trHeight w:val="52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212844848632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FECHA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28/01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40.08000183105469"/>
                <w:szCs w:val="40.08000183105469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COMUNICADO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CONSEJO ESCOLAR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212844848632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NIVEL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91125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Todos los Niveles y Modalidades </w:t>
            </w:r>
          </w:p>
        </w:tc>
      </w:tr>
      <w:tr>
        <w:trPr>
          <w:cantSplit w:val="0"/>
          <w:trHeight w:val="2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212844848632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EMITE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52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Consejo Escolar</w:t>
            </w:r>
          </w:p>
        </w:tc>
      </w:tr>
      <w:tr>
        <w:trPr>
          <w:cantSplit w:val="0"/>
          <w:trHeight w:val="328.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712554931640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DESTINO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8895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EQUIPOS DIRECTIVOS Y ASPIRANTES A AUXILIARES INSCRIPTOS / REINSCRIPTOS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4080200195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PUNTAJES LISTADO DE ASPIRANTES A AUXILIARES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0" w:before="0" w:lineRule="auto"/>
        <w:jc w:val="left"/>
        <w:rPr>
          <w:sz w:val="28"/>
          <w:szCs w:val="28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Comunicado </w:t>
      </w:r>
    </w:p>
    <w:p w:rsidR="00000000" w:rsidDel="00000000" w:rsidP="00000000" w:rsidRDefault="00000000" w:rsidRPr="00000000" w14:paraId="0000001E">
      <w:pPr>
        <w:widowControl w:val="0"/>
        <w:spacing w:after="0" w:before="209" w:lineRule="auto"/>
        <w:ind w:left="0" w:right="1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Deberán </w:t>
      </w:r>
      <w:r w:rsidDel="00000000" w:rsidR="00000000" w:rsidRPr="00000000">
        <w:rPr>
          <w:b w:val="1"/>
          <w:sz w:val="24"/>
          <w:szCs w:val="24"/>
          <w:rtl w:val="0"/>
        </w:rPr>
        <w:t xml:space="preserve">solicitar </w:t>
      </w:r>
      <w:r w:rsidDel="00000000" w:rsidR="00000000" w:rsidRPr="00000000">
        <w:rPr>
          <w:sz w:val="24"/>
          <w:szCs w:val="24"/>
          <w:rtl w:val="0"/>
        </w:rPr>
        <w:t xml:space="preserve">los puntajes del listado de aspirantes a auxiliares 2022, </w:t>
      </w:r>
      <w:r w:rsidDel="00000000" w:rsidR="00000000" w:rsidRPr="00000000">
        <w:rPr>
          <w:b w:val="1"/>
          <w:sz w:val="24"/>
          <w:szCs w:val="24"/>
          <w:rtl w:val="0"/>
        </w:rPr>
        <w:t xml:space="preserve">ÚNICAMENTE, </w:t>
      </w:r>
      <w:r w:rsidDel="00000000" w:rsidR="00000000" w:rsidRPr="00000000">
        <w:rPr>
          <w:sz w:val="24"/>
          <w:szCs w:val="24"/>
          <w:rtl w:val="0"/>
        </w:rPr>
        <w:t xml:space="preserve">a la siguiente dirección de correo electrónico </w:t>
      </w:r>
      <w:hyperlink r:id="rId9">
        <w:r w:rsidDel="00000000" w:rsidR="00000000" w:rsidRPr="00000000">
          <w:rPr>
            <w:color w:val="000080"/>
            <w:sz w:val="24"/>
            <w:szCs w:val="24"/>
            <w:u w:val="single"/>
            <w:rtl w:val="0"/>
          </w:rPr>
          <w:t xml:space="preserve">ce069@abc.gob.ar</w:t>
        </w:r>
      </w:hyperlink>
      <w:hyperlink r:id="rId10">
        <w:r w:rsidDel="00000000" w:rsidR="00000000" w:rsidRPr="00000000">
          <w:rPr>
            <w:color w:val="000080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enviando </w:t>
      </w:r>
      <w:r w:rsidDel="00000000" w:rsidR="00000000" w:rsidRPr="00000000">
        <w:rPr>
          <w:b w:val="1"/>
          <w:sz w:val="24"/>
          <w:szCs w:val="24"/>
          <w:rtl w:val="0"/>
        </w:rPr>
        <w:t xml:space="preserve">apellido/s, nombre/s y el N° de DNI, (éste último sin puntos ni espacios ni guiones),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respetando las fechas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que detallamos a continuación</w:t>
      </w:r>
      <w:r w:rsidDel="00000000" w:rsidR="00000000" w:rsidRPr="00000000">
        <w:rPr>
          <w:b w:val="1"/>
          <w:sz w:val="24"/>
          <w:szCs w:val="24"/>
          <w:rtl w:val="0"/>
        </w:rPr>
        <w:t xml:space="preserve"> según la letra inicial del apellido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1" w:lineRule="auto"/>
        <w:ind w:left="119" w:right="16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A, B, C          31/01/2022</w:t>
      </w:r>
    </w:p>
    <w:p w:rsidR="00000000" w:rsidDel="00000000" w:rsidP="00000000" w:rsidRDefault="00000000" w:rsidRPr="00000000" w14:paraId="00000021">
      <w:pPr>
        <w:widowControl w:val="0"/>
        <w:spacing w:after="0" w:before="1" w:lineRule="auto"/>
        <w:ind w:left="119" w:right="16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D, E, F           01/02/2022</w:t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hanging="294"/>
        <w:rPr>
          <w:b w:val="1"/>
          <w:smallCaps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G, H, I            02/02/2022</w:t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hanging="294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                                  J, K, L, M       03/02/2022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hanging="294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                                  N, Ñ, O, P      04/02/2022</w:t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hanging="294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                                  Q, R, S,         07/02/2022</w:t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hanging="294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                                  T, U, V           08/02/2022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hanging="294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                                 W, X, Y, Z       09/02/2022</w:t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hanging="294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hanging="294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Colocar en el asunto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Puntaje Auxiliares Listado 2022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hanging="2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Por favor enviar </w:t>
      </w:r>
      <w:r w:rsidDel="00000000" w:rsidR="00000000" w:rsidRPr="00000000">
        <w:rPr>
          <w:b w:val="1"/>
          <w:sz w:val="24"/>
          <w:szCs w:val="24"/>
          <w:rtl w:val="0"/>
        </w:rPr>
        <w:t xml:space="preserve">un solo mail</w:t>
      </w:r>
      <w:r w:rsidDel="00000000" w:rsidR="00000000" w:rsidRPr="00000000">
        <w:rPr>
          <w:sz w:val="24"/>
          <w:szCs w:val="24"/>
          <w:rtl w:val="0"/>
        </w:rPr>
        <w:t xml:space="preserve"> con los datos solicitados. Todos serán respondidos a la mayor brevedad posible. El reenvío de los mismos o su repetición solo generará más demoras para que reciban sus puntajes. </w:t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hanging="2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hanging="294"/>
        <w:rPr/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u w:val="single"/>
          <w:rtl w:val="0"/>
        </w:rPr>
        <w:t xml:space="preserve">RECLAMOS DE PUNTAJE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hanging="294"/>
        <w:rPr/>
      </w:pPr>
      <w:r w:rsidDel="00000000" w:rsidR="00000000" w:rsidRPr="00000000">
        <w:rPr>
          <w:rtl w:val="0"/>
        </w:rPr>
        <w:t xml:space="preserve">      Cabe aclarar que: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before="0" w:lineRule="auto"/>
        <w:ind w:left="36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 la reinscripción que se realizó a principios del año 2021 el sistema permitió la carga del tiempo trabajado presentado hasta el 31/12/2020;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before="0" w:lineRule="auto"/>
        <w:ind w:left="36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última inscripción/reinscripción que realizaron en el año 2021 el sistema permitió la carga del tiempo trabajado que hayan ingresado hasta el 31/07/2021, por lo tanto, no corresponde reclamar porque no está cargado lo trabajado desde el 01/08/2021 en adelante.</w:t>
      </w:r>
    </w:p>
    <w:p w:rsidR="00000000" w:rsidDel="00000000" w:rsidP="00000000" w:rsidRDefault="00000000" w:rsidRPr="00000000" w14:paraId="00000031">
      <w:pPr>
        <w:widowControl w:val="0"/>
        <w:spacing w:after="0" w:before="92" w:lineRule="auto"/>
        <w:ind w:left="6" w:right="648" w:firstLine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Una vez finalizada la fecha de entrega de puntajes se publicará el comunicado con el cronograma correspondiente,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ÚNICAMENTE </w:t>
      </w:r>
      <w:r w:rsidDel="00000000" w:rsidR="00000000" w:rsidRPr="00000000">
        <w:rPr>
          <w:sz w:val="24"/>
          <w:szCs w:val="24"/>
          <w:rtl w:val="0"/>
        </w:rPr>
        <w:t xml:space="preserve">para corregir información si hubiera algún error sobre la documentación que subieron en las últimas fechas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inscripción/reinscripción  del año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ES PARA AGREGAR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3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1" w:line="314" w:lineRule="auto"/>
        <w:ind w:left="119" w:right="65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1" w:line="314" w:lineRule="auto"/>
        <w:ind w:left="119" w:right="6096.4960629921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Consejo Escolar de La Matanza      San Justo, 28/01/2022</w:t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Marta Graciela Diaz</w:t>
      </w:r>
    </w:p>
    <w:p w:rsidR="00000000" w:rsidDel="00000000" w:rsidP="00000000" w:rsidRDefault="00000000" w:rsidRPr="00000000" w14:paraId="0000003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</w:t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Consejo Escolar </w:t>
      </w:r>
    </w:p>
    <w:p w:rsidR="00000000" w:rsidDel="00000000" w:rsidP="00000000" w:rsidRDefault="00000000" w:rsidRPr="00000000" w14:paraId="0000003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Matanza</w:t>
      </w:r>
    </w:p>
    <w:sectPr>
      <w:headerReference r:id="rId11" w:type="default"/>
      <w:footerReference r:id="rId12" w:type="default"/>
      <w:pgSz w:h="16840" w:w="11900" w:orient="portrait"/>
      <w:pgMar w:bottom="549.4488188976391" w:top="707.999267578125" w:left="1077.6000213623047" w:right="767.0078740157493" w:header="720.0000000000001" w:footer="226.7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Times"/>
  <w:font w:name="Noto Sans Symbol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spacing w:before="92.3199462890625" w:line="240" w:lineRule="auto"/>
      <w:ind w:left="372.0000457763672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366" w:hanging="360"/>
      </w:pPr>
      <w:rPr>
        <w:rFonts w:ascii="Arial MT" w:cs="Arial MT" w:eastAsia="Arial MT" w:hAnsi="Arial MT"/>
        <w:sz w:val="22"/>
        <w:szCs w:val="22"/>
      </w:rPr>
    </w:lvl>
    <w:lvl w:ilvl="1">
      <w:start w:val="1"/>
      <w:numFmt w:val="bullet"/>
      <w:lvlText w:val="o"/>
      <w:lvlJc w:val="left"/>
      <w:pPr>
        <w:ind w:left="10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after="240"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ce069@abc.gob.ar" TargetMode="External"/><Relationship Id="rId12" Type="http://schemas.openxmlformats.org/officeDocument/2006/relationships/footer" Target="footer1.xml"/><Relationship Id="rId9" Type="http://schemas.openxmlformats.org/officeDocument/2006/relationships/hyperlink" Target="mailto:ce069@abc.gob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ewsP1RZnZEKlXU/qvLSv2zFrg==">AMUW2mUdfLcVtcG28buasf1n8XAy73+S5iBGPcf4bWglf50GcAi/VF59RVlK8bqNVRu8geeQX0DP0gFGKsnsaZ2Gz0FuCl0Bsg5brJslwiLXCJx3jsLIVcAGxP8pjt+Yb1pLwj4l66LT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